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D07BE">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4D07BE">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41"/>
        <w:gridCol w:w="2923"/>
        <w:gridCol w:w="641"/>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4D07BE">
            <w:pPr>
              <w:jc w:val="center"/>
              <w:rPr>
                <w:rFonts w:eastAsia="Times New Roman"/>
                <w:color w:val="000000"/>
              </w:rPr>
            </w:pPr>
            <w:r>
              <w:rPr>
                <w:rFonts w:eastAsia="Times New Roman"/>
                <w:color w:val="000000"/>
              </w:rPr>
              <w:t>Старченко Петро Якович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М.П.</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26.10.2017</w:t>
            </w:r>
          </w:p>
        </w:tc>
      </w:tr>
      <w:tr w:rsidR="00000000">
        <w:tc>
          <w:tcPr>
            <w:tcW w:w="0" w:type="auto"/>
            <w:gridSpan w:val="4"/>
            <w:vMerge/>
            <w:tcBorders>
              <w:top w:val="nil"/>
              <w:left w:val="nil"/>
              <w:bottom w:val="nil"/>
              <w:right w:val="nil"/>
            </w:tcBorders>
            <w:vAlign w:val="center"/>
            <w:hideMark/>
          </w:tcPr>
          <w:p w:rsidR="00000000" w:rsidRDefault="004D07BE">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Style w:val="small-text1"/>
                <w:rFonts w:eastAsia="Times New Roman"/>
                <w:color w:val="000000"/>
              </w:rPr>
              <w:t>(дата)</w:t>
            </w:r>
          </w:p>
        </w:tc>
      </w:tr>
    </w:tbl>
    <w:p w:rsidR="00000000" w:rsidRDefault="004D07BE">
      <w:pPr>
        <w:pStyle w:val="3"/>
        <w:rPr>
          <w:rFonts w:eastAsia="Times New Roman"/>
          <w:color w:val="000000"/>
        </w:rPr>
      </w:pPr>
      <w:r>
        <w:rPr>
          <w:rFonts w:eastAsia="Times New Roman"/>
          <w:color w:val="000000"/>
        </w:rPr>
        <w:t>Квартальна інформація емітента цінних паперів</w:t>
      </w:r>
      <w:r>
        <w:rPr>
          <w:rFonts w:eastAsia="Times New Roman"/>
          <w:color w:val="000000"/>
        </w:rPr>
        <w:br/>
        <w:t xml:space="preserve">за 3 квартал 2017 року </w:t>
      </w:r>
    </w:p>
    <w:p w:rsidR="00000000" w:rsidRDefault="004D07BE">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i/>
                <w:iCs/>
                <w:color w:val="000000"/>
              </w:rPr>
              <w:t>ТОВАРИСТВО З ОБМЕЖЕНОЮ ВIДПОВIДАЛЬНIСТЮ "БУДIВЕЛЬНО-КОМЕРЦIЙНА ФIРМА "ГРАНIТ"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xml:space="preserve">Товариство з обмеженою відповідальністю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30023823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04073, м. Київ, вул. Сирецька, 33, лiт. 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(044) 230-35-42 (044) 230-35-42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granit-build@gmail.com</w:t>
            </w:r>
          </w:p>
        </w:tc>
      </w:tr>
    </w:tbl>
    <w:p w:rsidR="00000000" w:rsidRDefault="004D07BE">
      <w:pPr>
        <w:pStyle w:val="3"/>
        <w:rPr>
          <w:rFonts w:eastAsia="Times New Roman"/>
          <w:color w:val="000000"/>
        </w:rPr>
      </w:pPr>
      <w:r>
        <w:rPr>
          <w:rFonts w:eastAsia="Times New Roman"/>
          <w:color w:val="000000"/>
        </w:rPr>
        <w:t>II. Дані про дату та місце оприлюднення квартальної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5004"/>
        <w:gridCol w:w="2033"/>
        <w:gridCol w:w="1968"/>
        <w:gridCol w:w="1200"/>
      </w:tblGrid>
      <w:tr w:rsidR="00000000">
        <w:tc>
          <w:tcPr>
            <w:tcW w:w="0" w:type="auto"/>
            <w:gridSpan w:val="3"/>
            <w:vMerge w:val="restart"/>
            <w:tcBorders>
              <w:top w:val="nil"/>
              <w:left w:val="nil"/>
              <w:bottom w:val="nil"/>
              <w:right w:val="nil"/>
            </w:tcBorders>
            <w:tcMar>
              <w:top w:w="60" w:type="dxa"/>
              <w:left w:w="60" w:type="dxa"/>
              <w:bottom w:w="60" w:type="dxa"/>
              <w:right w:w="60" w:type="dxa"/>
            </w:tcMar>
            <w:hideMark/>
          </w:tcPr>
          <w:p w:rsidR="00000000" w:rsidRDefault="004D07BE">
            <w:pPr>
              <w:rPr>
                <w:rFonts w:eastAsia="Times New Roman"/>
                <w:color w:val="000000"/>
              </w:rPr>
            </w:pPr>
            <w:r>
              <w:rPr>
                <w:rFonts w:eastAsia="Times New Roman"/>
                <w:color w:val="000000"/>
              </w:rPr>
              <w:t>1. Квартальна інформація розміщена у загальнодоступній інформаційній б</w:t>
            </w:r>
            <w:r>
              <w:rPr>
                <w:rFonts w:eastAsia="Times New Roman"/>
                <w:color w:val="000000"/>
              </w:rPr>
              <w:t>азі даних Комісії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26.10.2017</w:t>
            </w:r>
          </w:p>
        </w:tc>
      </w:tr>
      <w:tr w:rsidR="00000000">
        <w:tc>
          <w:tcPr>
            <w:tcW w:w="0" w:type="auto"/>
            <w:gridSpan w:val="3"/>
            <w:vMerge/>
            <w:tcBorders>
              <w:top w:val="nil"/>
              <w:left w:val="nil"/>
              <w:bottom w:val="nil"/>
              <w:right w:val="nil"/>
            </w:tcBorders>
            <w:vAlign w:val="center"/>
            <w:hideMark/>
          </w:tcPr>
          <w:p w:rsidR="00000000" w:rsidRDefault="004D07BE">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Style w:val="small-text1"/>
                <w:rFonts w:eastAsia="Times New Roman"/>
                <w:color w:val="000000"/>
              </w:rPr>
              <w:t>(дата)</w:t>
            </w:r>
          </w:p>
        </w:tc>
      </w:tr>
      <w:tr w:rsidR="00000000">
        <w:tc>
          <w:tcPr>
            <w:tcW w:w="0" w:type="auto"/>
            <w:vMerge w:val="restart"/>
            <w:tcBorders>
              <w:top w:val="nil"/>
              <w:left w:val="nil"/>
              <w:bottom w:val="nil"/>
              <w:right w:val="nil"/>
            </w:tcBorders>
            <w:tcMar>
              <w:top w:w="60" w:type="dxa"/>
              <w:left w:w="60" w:type="dxa"/>
              <w:bottom w:w="60" w:type="dxa"/>
              <w:right w:w="60" w:type="dxa"/>
            </w:tcMar>
            <w:hideMark/>
          </w:tcPr>
          <w:p w:rsidR="00000000" w:rsidRDefault="004D07BE">
            <w:pPr>
              <w:rPr>
                <w:rFonts w:eastAsia="Times New Roman"/>
                <w:color w:val="000000"/>
              </w:rPr>
            </w:pPr>
            <w:r>
              <w:rPr>
                <w:rFonts w:eastAsia="Times New Roman"/>
                <w:color w:val="000000"/>
              </w:rPr>
              <w:t>2. Квартальна інформація розміщена на сторінці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www.granit.org.ua</w:t>
            </w:r>
          </w:p>
        </w:tc>
        <w:tc>
          <w:tcPr>
            <w:tcW w:w="0" w:type="auto"/>
            <w:vMerge w:val="restar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27.10.2017</w:t>
            </w:r>
          </w:p>
        </w:tc>
      </w:tr>
      <w:tr w:rsidR="00000000">
        <w:tc>
          <w:tcPr>
            <w:tcW w:w="0" w:type="auto"/>
            <w:vMerge/>
            <w:tcBorders>
              <w:top w:val="nil"/>
              <w:left w:val="nil"/>
              <w:bottom w:val="nil"/>
              <w:right w:val="nil"/>
            </w:tcBorders>
            <w:vAlign w:val="center"/>
            <w:hideMark/>
          </w:tcPr>
          <w:p w:rsidR="00000000" w:rsidRDefault="004D07BE">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Style w:val="small-text1"/>
                <w:rFonts w:eastAsia="Times New Roman"/>
                <w:color w:val="000000"/>
              </w:rPr>
              <w:t>(адреса сторінки)</w:t>
            </w:r>
          </w:p>
        </w:tc>
        <w:tc>
          <w:tcPr>
            <w:tcW w:w="0" w:type="auto"/>
            <w:vMerge/>
            <w:tcBorders>
              <w:top w:val="nil"/>
              <w:left w:val="nil"/>
              <w:bottom w:val="nil"/>
              <w:right w:val="nil"/>
            </w:tcBorders>
            <w:vAlign w:val="center"/>
            <w:hideMark/>
          </w:tcPr>
          <w:p w:rsidR="00000000" w:rsidRDefault="004D07BE">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Style w:val="small-text1"/>
                <w:rFonts w:eastAsia="Times New Roman"/>
                <w:color w:val="000000"/>
              </w:rPr>
              <w:t>(дата)</w:t>
            </w:r>
          </w:p>
        </w:tc>
      </w:tr>
    </w:tbl>
    <w:p w:rsidR="00000000" w:rsidRDefault="004D07BE">
      <w:pPr>
        <w:pStyle w:val="4"/>
        <w:rPr>
          <w:rFonts w:eastAsia="Times New Roman"/>
          <w:color w:val="000000"/>
        </w:rPr>
      </w:pPr>
      <w:r>
        <w:rPr>
          <w:rFonts w:eastAsia="Times New Roman"/>
          <w:color w:val="000000"/>
        </w:rPr>
        <w:br w:type="page"/>
      </w:r>
      <w:r>
        <w:rPr>
          <w:rFonts w:eastAsia="Times New Roman"/>
          <w:color w:val="000000"/>
        </w:rPr>
        <w:lastRenderedPageBreak/>
        <w:t>Зміст</w:t>
      </w:r>
    </w:p>
    <w:p w:rsidR="00000000" w:rsidRDefault="004D07BE">
      <w:pPr>
        <w:jc w:val="center"/>
        <w:rPr>
          <w:rFonts w:eastAsia="Times New Roman"/>
          <w:color w:val="000000"/>
        </w:rPr>
      </w:pPr>
      <w:r>
        <w:rPr>
          <w:rFonts w:eastAsia="Times New Roman"/>
          <w:color w:val="000000"/>
        </w:rPr>
        <w:t>Відмітьте (Х), якщо відповідна інформація міститься у квартальній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900"/>
        <w:gridCol w:w="3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Інформація про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Інформація про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7.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 xml:space="preserve">3) інформація про інші </w:t>
            </w:r>
            <w:r>
              <w:rPr>
                <w:rFonts w:eastAsia="Times New Roman"/>
                <w:color w:val="000000"/>
              </w:rPr>
              <w:t>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інформація про похідні цінні папери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8.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інформація про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інформація про прийнят</w:t>
            </w:r>
            <w:r>
              <w:rPr>
                <w:rFonts w:eastAsia="Times New Roman"/>
                <w:color w:val="000000"/>
              </w:rPr>
              <w:t>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9.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10. Інформація про конвертацію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11. Інформація про заміну управителя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12. Інформація про керуючого іпотекою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13. Інформація про трансформацію (перетворення)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14. Інформація про зміни в реєстрі забезпечення іпотечних сер</w:t>
            </w:r>
            <w:r>
              <w:rPr>
                <w:rFonts w:eastAsia="Times New Roman"/>
                <w:color w:val="000000"/>
              </w:rPr>
              <w:t>тифікатів за кожним консолідованим іпотечним боргом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15. Інформація про іпотечне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інформація про заміну іпотечних активів у складі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інформація про розмір іпотечного покриття та його співвідношення з розміром (сумою) з</w:t>
            </w:r>
            <w:r>
              <w:rPr>
                <w:rFonts w:eastAsia="Times New Roman"/>
                <w:color w:val="000000"/>
              </w:rPr>
              <w:t>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w:t>
            </w:r>
            <w:r>
              <w:rPr>
                <w:rFonts w:eastAsia="Times New Roman"/>
                <w:color w:val="000000"/>
              </w:rPr>
              <w:t>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lastRenderedPageBreak/>
              <w:t>16. Інформація про заміну фінансової установи, яка здійснює обслуговування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17. Фінансова з</w:t>
            </w:r>
            <w:r>
              <w:rPr>
                <w:rFonts w:eastAsia="Times New Roman"/>
                <w:color w:val="000000"/>
              </w:rPr>
              <w:t>вітність емітента, яка складена 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18. Фінансова звітність емітента, яка складена 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19. Квартальна (проміжна) фінансова звітність поручителя (страховика/га</w:t>
            </w:r>
            <w:r>
              <w:rPr>
                <w:rFonts w:eastAsia="Times New Roman"/>
                <w:color w:val="000000"/>
              </w:rPr>
              <w:t>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20. Звіт про стан об'єкта нерухомості (у разі емісії цільових облігацій підприємств, виконання зобов'язань за якими здійснюється шляхом передачі об</w:t>
            </w:r>
            <w:r>
              <w:rPr>
                <w:rFonts w:eastAsia="Times New Roman"/>
                <w:color w:val="000000"/>
              </w:rPr>
              <w:t>'єкта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21. Примітки:</w:t>
            </w:r>
            <w:r>
              <w:rPr>
                <w:rFonts w:eastAsia="Times New Roman"/>
                <w:color w:val="000000"/>
              </w:rPr>
              <w:br/>
              <w:t>1. Емiтент не отримував лiцензiй та дозволiв на окремi види дiяльностi. 2. Акцiї не випускались. 3. Iншi цiннi папери, емiсiя яких пiдлягає реєстрацiї (крiм iпотечних облiгацiй, iпотечних серт</w:t>
            </w:r>
            <w:r>
              <w:rPr>
                <w:rFonts w:eastAsia="Times New Roman"/>
                <w:color w:val="000000"/>
              </w:rPr>
              <w:t>ифiкатiв, сертифiкатiв ФОН), не випускались. 4. Похiднi цiннi папери не випускались. 5. Зобов'язання емiтента за кредитами банку вiдсутнi. 6. Зобов'язання емiтента за iпотечними цiнними паперами вiдсутнi. 7. Зобов'язання емiтента за сертифiкатами ФОН вiдсу</w:t>
            </w:r>
            <w:r>
              <w:rPr>
                <w:rFonts w:eastAsia="Times New Roman"/>
                <w:color w:val="000000"/>
              </w:rPr>
              <w:t>тнi. 8. Ззобов'язання емiтента за iншими цiнними паперами (у тому числi за похiдними цiнними паперами) вiдсутнi. 9. Зобов'язання емiтента за фiнансовими iнвестицiями в корпоративнi права вiдсутнi. 10. Iнформацiя про обсяги виробництва та реалiзацiї основни</w:t>
            </w:r>
            <w:r>
              <w:rPr>
                <w:rFonts w:eastAsia="Times New Roman"/>
                <w:color w:val="000000"/>
              </w:rPr>
              <w:t xml:space="preserve">х видiв продукцiї не заповнюється, оскiльки дохiд вiд реалiзацiї складає менше 5 млн. грн. 11. Iнформацiя про собiвартiсть реалiзованої продукцiї не заповнюється, оскiльки дохiд вiд реалiзацiї складає менше 5 млн. грн. 12. Звiт про рух грошових коштiв (за </w:t>
            </w:r>
            <w:r>
              <w:rPr>
                <w:rFonts w:eastAsia="Times New Roman"/>
                <w:color w:val="000000"/>
              </w:rPr>
              <w:t>непрямим методом) не заповнюється, оскiльки у складi квартальної iнформацiї надається звiт, розрахований за прямим методом.</w:t>
            </w:r>
          </w:p>
        </w:tc>
      </w:tr>
    </w:tbl>
    <w:p w:rsidR="00000000" w:rsidRDefault="004D07BE">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4096"/>
        <w:gridCol w:w="6109"/>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Повне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ТОВАРИСТВО З ОБМЕЖЕНОЮ ВIДПОВIДАЛЬНIСТЮ "БУДIВЕЛЬНО-КОМЕРЦIЙНА ФIРМА "ГРАНIТ"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ААВ 456144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Дата проведення державної реєстрації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10.09.1998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Територія (область)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xml:space="preserve">м. Київ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Статутний капітал (грн)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12675000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Відсоток акцій у статутному капіталі, що належать державі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w:t>
            </w:r>
            <w:r>
              <w:rPr>
                <w:rFonts w:eastAsia="Times New Roman"/>
                <w:color w:val="000000"/>
              </w:rPr>
              <w:t>гової компанії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8. Середня кількість працівників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68.20 Надання в оренду й експлуатацiю власного чи орендованого нерухомого майна, 41.10 Органiзацiя будiвницт</w:t>
            </w:r>
            <w:r>
              <w:rPr>
                <w:rFonts w:eastAsia="Times New Roman"/>
                <w:color w:val="000000"/>
              </w:rPr>
              <w:t>ва будiвель, 41.20 Будiвництво житлових i нежитлових будiвель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10. Органи управління підприємства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xml:space="preserve">Вищим органом управлiння Емiтента є загальнi збори учасникiв. Керiвництво поточною дiяльнiстю товариства здiйснює Директор Товариства, який пiдзвiтний зборам </w:t>
            </w:r>
            <w:r>
              <w:rPr>
                <w:rFonts w:eastAsia="Times New Roman"/>
                <w:color w:val="000000"/>
              </w:rPr>
              <w:t>учасникiв, органiзовую виконання їх рiшень та вiдповiдає за поточну дiяльнiсть Товариства.</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11. Банки, що обслуговують емітента:</w:t>
            </w:r>
          </w:p>
        </w:tc>
      </w:tr>
      <w:tr w:rsidR="00000000">
        <w:tc>
          <w:tcPr>
            <w:tcW w:w="0" w:type="auto"/>
            <w:gridSpan w:val="2"/>
            <w:tcBorders>
              <w:top w:val="nil"/>
              <w:left w:val="nil"/>
              <w:bottom w:val="nil"/>
              <w:right w:val="nil"/>
            </w:tcBorders>
            <w:tcMar>
              <w:top w:w="60" w:type="dxa"/>
              <w:left w:w="300" w:type="dxa"/>
              <w:bottom w:w="60" w:type="dxa"/>
              <w:right w:w="60"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5480"/>
              <w:gridCol w:w="4365"/>
            </w:tblGrid>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ПУБЛIЧНЕ АКЦIОНЕРНЕ ТОВАРИСТВО АКЦIОНЕРНИЙ БАНК "УКРГАЗБАНК"</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МФО банку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320478</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поточний рахунок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2600126368</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в іноземній валюті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ПУБЛIЧНЕ АКЦIОНЕРНЕ ТОВАРИС</w:t>
                  </w:r>
                  <w:r>
                    <w:rPr>
                      <w:rFonts w:eastAsia="Times New Roman"/>
                      <w:color w:val="000000"/>
                    </w:rPr>
                    <w:t>ТВО АКЦIОНЕРНИЙ БАНК "УКРГАЗБАНК"</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МФО банку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320478</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поточний рахунок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2600126368</w:t>
                  </w:r>
                </w:p>
              </w:tc>
            </w:tr>
          </w:tbl>
          <w:p w:rsidR="00000000" w:rsidRDefault="004D07BE">
            <w:pPr>
              <w:jc w:val="center"/>
              <w:rPr>
                <w:rFonts w:eastAsia="Times New Roman"/>
                <w:color w:val="000000"/>
              </w:rPr>
            </w:pPr>
          </w:p>
        </w:tc>
      </w:tr>
    </w:tbl>
    <w:p w:rsidR="00000000" w:rsidRDefault="004D07BE">
      <w:pPr>
        <w:rPr>
          <w:rFonts w:eastAsia="Times New Roman"/>
          <w:color w:val="000000"/>
        </w:rPr>
        <w:sectPr w:rsidR="00000000">
          <w:pgSz w:w="11907" w:h="16840"/>
          <w:pgMar w:top="1134" w:right="851" w:bottom="851" w:left="851" w:header="0" w:footer="0" w:gutter="0"/>
          <w:cols w:space="708"/>
          <w:docGrid w:linePitch="360"/>
        </w:sectPr>
      </w:pPr>
    </w:p>
    <w:p w:rsidR="00000000" w:rsidRDefault="004D07BE">
      <w:pPr>
        <w:pStyle w:val="3"/>
        <w:rPr>
          <w:rFonts w:eastAsia="Times New Roman"/>
          <w:color w:val="000000"/>
        </w:rPr>
      </w:pPr>
      <w:r>
        <w:rPr>
          <w:rFonts w:eastAsia="Times New Roman"/>
          <w:color w:val="000000"/>
        </w:rPr>
        <w:lastRenderedPageBreak/>
        <w:t>IV. Відомості щодо участі емітента у створенні юридичних осіб</w:t>
      </w:r>
    </w:p>
    <w:tbl>
      <w:tblPr>
        <w:tblW w:w="5000" w:type="pct"/>
        <w:tblCellMar>
          <w:top w:w="15" w:type="dxa"/>
          <w:left w:w="15" w:type="dxa"/>
          <w:bottom w:w="15" w:type="dxa"/>
          <w:right w:w="15" w:type="dxa"/>
        </w:tblCellMar>
        <w:tblLook w:val="04A0" w:firstRow="1" w:lastRow="0" w:firstColumn="1" w:lastColumn="0" w:noHBand="0" w:noVBand="1"/>
      </w:tblPr>
      <w:tblGrid>
        <w:gridCol w:w="2499"/>
        <w:gridCol w:w="7706"/>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ПАТ "ЗНВКIФ "Гранiт-Iнвест"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Організаційно-правова форма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Код за ЄДРПОУ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33405927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Місцезнаходження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01032, м. Київ, вул. Вєтрова, 11А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Емiтент є акцiонером вказаного iнвестицiйного фонду з часткою володiння 0,0112%. Оплата здiйснювалась грошовими коштами. Права щодо участi в у</w:t>
            </w:r>
            <w:r>
              <w:rPr>
                <w:rFonts w:eastAsia="Times New Roman"/>
                <w:color w:val="000000"/>
              </w:rPr>
              <w:t>правлiннi передбаченi чинним законодавством.</w:t>
            </w:r>
          </w:p>
        </w:tc>
      </w:tr>
    </w:tbl>
    <w:p w:rsidR="00000000" w:rsidRDefault="004D07BE">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550"/>
        <w:gridCol w:w="765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 "Гранiт-Капiтал"</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Організаційно-правова форма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xml:space="preserve">Товариство з обмеженою відповідальністю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Код за ЄДРПОУ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36002547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Місцезнаходження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01032, м. Київ, вул. Вєтрова, 11А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Емiтент є власником частки у статутному капiталi у розмiрi 2,7%. Оплата частки здiйснювалась грошовими коштами. Права на управлiння передбаченi чинним законодавством.</w:t>
            </w:r>
          </w:p>
        </w:tc>
      </w:tr>
    </w:tbl>
    <w:p w:rsidR="00000000" w:rsidRDefault="004D07BE">
      <w:pPr>
        <w:pStyle w:val="3"/>
        <w:rPr>
          <w:rFonts w:eastAsia="Times New Roman"/>
          <w:color w:val="000000"/>
        </w:rPr>
      </w:pPr>
      <w:r>
        <w:rPr>
          <w:rFonts w:eastAsia="Times New Roman"/>
          <w:color w:val="000000"/>
        </w:rPr>
        <w:br w:type="page"/>
      </w:r>
      <w:r>
        <w:rPr>
          <w:rFonts w:eastAsia="Times New Roman"/>
          <w:color w:val="000000"/>
        </w:rPr>
        <w:lastRenderedPageBreak/>
        <w:t>VI. Інформація про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440"/>
        <w:gridCol w:w="676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2.Прізвище, ім’я, по бат</w:t>
            </w:r>
            <w:r>
              <w:rPr>
                <w:rFonts w:eastAsia="Times New Roman"/>
                <w:color w:val="000000"/>
              </w:rPr>
              <w:t>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Cтарченко Петро Якович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1953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44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Головне управлiння МВС України в м. Києвi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Повноваження та обов'язки посадової особи визначенi посадовою iнструкцiєю. Додаткова, крiм заробiтної плати, винагоро</w:t>
            </w:r>
            <w:r>
              <w:rPr>
                <w:rFonts w:eastAsia="Times New Roman"/>
                <w:color w:val="000000"/>
              </w:rPr>
              <w:t>да в грошовiй та в натуральнiй формах посадовiй особi емiтента не виплачувалась (посадова особа не надала згоди на розкриття розмiру заробiтної плати). Непогашеної судимостi за корисливi та посадовi злочини посадова особа емiтента не має. Загальний стаж ро</w:t>
            </w:r>
            <w:r>
              <w:rPr>
                <w:rFonts w:eastAsia="Times New Roman"/>
                <w:color w:val="000000"/>
              </w:rPr>
              <w:t>боти (рокiв) - 44. Посадова особа призначена загальними зборами учасникiв 08.10.2008 бестроково. Попередня посада: Головне управлiння МВС України в м. Києвi.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Заступник директора з пит</w:t>
            </w:r>
            <w:r>
              <w:rPr>
                <w:rFonts w:eastAsia="Times New Roman"/>
                <w:color w:val="000000"/>
              </w:rPr>
              <w:t>ань iнвестицiй</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Видренко Олександр Миколайович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д/н д/н д</w:t>
            </w:r>
            <w:r>
              <w:rPr>
                <w:rFonts w:eastAsia="Times New Roman"/>
                <w:color w:val="000000"/>
              </w:rPr>
              <w:t>/н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1956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Середня технiчна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43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 "Будiнвест", 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xml:space="preserve">Повноваження та обов'язки посадової особи визначенi посадовою iнструкцiєю. Додаткова, крiм заробiтної плати, винагорода в грошовiй та в натуральнiй формах посадовiй особi </w:t>
            </w:r>
            <w:r>
              <w:rPr>
                <w:rFonts w:eastAsia="Times New Roman"/>
                <w:color w:val="000000"/>
              </w:rPr>
              <w:lastRenderedPageBreak/>
              <w:t>емiтента не виплачувалась (посадова особа не надала згоди на розкриття розмiру заробi</w:t>
            </w:r>
            <w:r>
              <w:rPr>
                <w:rFonts w:eastAsia="Times New Roman"/>
                <w:color w:val="000000"/>
              </w:rPr>
              <w:t>тної плати). Непогашеної судимостi за корисливi та посадовi злочини посадова особа емiтента не має. Загальний стаж роботи (рокiв) - 43. Посадова особа призначена виконавчим органом 19.11.2004 р. безстроково. Попередня посада: ТОВ "Будiнвест", директор. Пос</w:t>
            </w:r>
            <w:r>
              <w:rPr>
                <w:rFonts w:eastAsia="Times New Roman"/>
                <w:color w:val="000000"/>
              </w:rPr>
              <w:t>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lastRenderedPageBreak/>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Борисова Ольга Борисiвна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Паспортні дані фізичної особи (серія, номер, дата вид</w:t>
            </w:r>
            <w:r>
              <w:rPr>
                <w:rFonts w:eastAsia="Times New Roman"/>
                <w:color w:val="000000"/>
              </w:rPr>
              <w:t>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1960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 "Гранiт-Капiтал", головний бухгалтер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Повноваження та обов'язки посадової особи визначенi посадовою iнструкцiєю.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w:t>
            </w:r>
            <w:r>
              <w:rPr>
                <w:rFonts w:eastAsia="Times New Roman"/>
                <w:color w:val="000000"/>
              </w:rPr>
              <w:t>тної плати). Непогашеної судимостi за корисливi та посадовi злочини посадова особа емiтента не має. Загальний стаж роботи (рокiв) - 30. Посадова особа призначена виконавчим органом 11.04.2016 безстроково. Попередня посада: ТОВ "Гранiт-Капiтал", головний бу</w:t>
            </w:r>
            <w:r>
              <w:rPr>
                <w:rFonts w:eastAsia="Times New Roman"/>
                <w:color w:val="000000"/>
              </w:rPr>
              <w:t>хгалтер. Посадова особа не надала згоди на розкриття паспортних даних. Посадову особу було змiнено в поточному звiтному перiодi, вiдповiдну нерегулярну iнформацiю подано.</w:t>
            </w:r>
          </w:p>
        </w:tc>
      </w:tr>
    </w:tbl>
    <w:p w:rsidR="00000000" w:rsidRDefault="004D07BE">
      <w:pPr>
        <w:pStyle w:val="3"/>
        <w:rPr>
          <w:rFonts w:eastAsia="Times New Roman"/>
          <w:color w:val="000000"/>
        </w:rPr>
      </w:pPr>
      <w:r>
        <w:rPr>
          <w:rFonts w:eastAsia="Times New Roman"/>
          <w:color w:val="000000"/>
        </w:rPr>
        <w:t>VII.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888"/>
        <w:gridCol w:w="5317"/>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1.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Публiч</w:t>
            </w:r>
            <w:r>
              <w:rPr>
                <w:rFonts w:eastAsia="Times New Roman"/>
                <w:color w:val="000000"/>
              </w:rPr>
              <w:t>не акцiонерне товариство "Нацiональний депозитарiй України"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2. Організаційно-правова форма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3. Kод за ЄДРПОУ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30370711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4. Місцезнаходження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м. Київ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5. Номер ліцензії або іншого документа на цей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2092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6. Дата видачі ліцензії або іншого документа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01.10.2013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7. Міжміський код та телефон/факс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(044) 591-04-00 (044) 482-52-14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lastRenderedPageBreak/>
              <w:t>8.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Депозитарна дiяльнiсть Центрального депозитарiю</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9.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Депозитарiй, що обслуговує випуск цiнних паперiв Емiтента</w:t>
            </w:r>
            <w:r>
              <w:rPr>
                <w:rFonts w:eastAsia="Times New Roman"/>
                <w:color w:val="000000"/>
              </w:rPr>
              <w:t>.</w:t>
            </w:r>
          </w:p>
        </w:tc>
      </w:tr>
    </w:tbl>
    <w:p w:rsidR="00000000" w:rsidRDefault="004D07BE">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14855"/>
      </w:tblGrid>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lastRenderedPageBreak/>
              <w:t xml:space="preserve">2. Інформація про облігації емітента </w:t>
            </w:r>
          </w:p>
        </w:tc>
      </w:tr>
    </w:tbl>
    <w:p w:rsidR="00000000" w:rsidRDefault="004D07BE">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74"/>
        <w:gridCol w:w="1258"/>
        <w:gridCol w:w="1623"/>
        <w:gridCol w:w="1280"/>
        <w:gridCol w:w="1146"/>
        <w:gridCol w:w="1006"/>
        <w:gridCol w:w="1484"/>
        <w:gridCol w:w="1231"/>
        <w:gridCol w:w="1134"/>
        <w:gridCol w:w="1013"/>
        <w:gridCol w:w="1618"/>
        <w:gridCol w:w="1072"/>
      </w:tblGrid>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Облігації (відсоткові, цільові, дисконтні)</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Кількість у випуску (штук)</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Процентна ставка (у відсотках)</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Термін виплати процентів</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Сума виплаченого процентного доходу за звітний період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Дата погашення облігацій</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b/>
                <w:bCs/>
                <w:color w:val="000000"/>
                <w:sz w:val="16"/>
                <w:szCs w:val="16"/>
              </w:rPr>
            </w:pPr>
            <w:r>
              <w:rPr>
                <w:rFonts w:eastAsia="Times New Roman"/>
                <w:b/>
                <w:bCs/>
                <w:color w:val="000000"/>
                <w:sz w:val="16"/>
                <w:szCs w:val="16"/>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07.11.2006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706/2/06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цільові</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1557824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 xml:space="preserve">Бездокументарні іменні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66986432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д/н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30.06.2009</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Опис</w:t>
            </w:r>
          </w:p>
        </w:tc>
        <w:tc>
          <w:tcPr>
            <w:tcW w:w="0" w:type="auto"/>
            <w:gridSpan w:val="11"/>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4D07BE">
            <w:pPr>
              <w:jc w:val="center"/>
              <w:rPr>
                <w:rFonts w:eastAsia="Times New Roman"/>
                <w:color w:val="000000"/>
                <w:sz w:val="16"/>
                <w:szCs w:val="16"/>
              </w:rPr>
            </w:pPr>
            <w:r>
              <w:rPr>
                <w:rFonts w:eastAsia="Times New Roman"/>
                <w:color w:val="000000"/>
                <w:sz w:val="16"/>
                <w:szCs w:val="16"/>
              </w:rPr>
              <w:t>Iнформацiя про внутрiшнi ринки, на яких здiйснюється торгiвля цiнними паперами емiтента: торгiвля цiнними паперами не здiйснюється. Iнформацiя про зовнiшнi ринки, на яких здiйснюється торгiвля цiнними паперами емiтента: не здiйснюється Iнформацiя щодо факт</w:t>
            </w:r>
            <w:r>
              <w:rPr>
                <w:rFonts w:eastAsia="Times New Roman"/>
                <w:color w:val="000000"/>
                <w:sz w:val="16"/>
                <w:szCs w:val="16"/>
              </w:rPr>
              <w:t>у лiстингу/делiстингу цiнних паперiв емiтента на фондових бiржах: фактiв лiстингу/делiстингу цiнних паперiв у звiтному перiодi не було. Мета додаткової емiсiї: не було. Спосiб розмiщення: не було.</w:t>
            </w:r>
          </w:p>
        </w:tc>
      </w:tr>
    </w:tbl>
    <w:p w:rsidR="00000000" w:rsidRDefault="004D07BE">
      <w:pPr>
        <w:rPr>
          <w:rFonts w:eastAsia="Times New Roman"/>
          <w:color w:val="000000"/>
        </w:rPr>
        <w:sectPr w:rsidR="00000000">
          <w:pgSz w:w="16840" w:h="11907" w:orient="landscape"/>
          <w:pgMar w:top="1134" w:right="1134" w:bottom="851" w:left="851" w:header="0" w:footer="0" w:gutter="0"/>
          <w:cols w:space="720"/>
        </w:sectPr>
      </w:pPr>
    </w:p>
    <w:p w:rsidR="00000000" w:rsidRDefault="004D07BE">
      <w:pPr>
        <w:pStyle w:val="3"/>
        <w:rPr>
          <w:rFonts w:eastAsia="Times New Roman"/>
          <w:color w:val="000000"/>
        </w:rPr>
      </w:pPr>
      <w:r>
        <w:rPr>
          <w:rFonts w:eastAsia="Times New Roman"/>
          <w:color w:val="000000"/>
        </w:rPr>
        <w:lastRenderedPageBreak/>
        <w:t>IX. Інформація про господарську та фінансову діяльність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1. Інформація про зобов'язання емітента</w:t>
            </w:r>
          </w:p>
        </w:tc>
      </w:tr>
    </w:tbl>
    <w:p w:rsidR="00000000" w:rsidRDefault="004D07BE">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304"/>
        <w:gridCol w:w="1366"/>
        <w:gridCol w:w="1877"/>
        <w:gridCol w:w="2384"/>
        <w:gridCol w:w="125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66986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облігаціями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66986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Облiгацiя безпроцентна (цiльова) iменна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07.11.2006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66986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30.06.2009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119082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186289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д/н</w:t>
            </w:r>
          </w:p>
        </w:tc>
      </w:tr>
    </w:tbl>
    <w:p w:rsidR="00000000" w:rsidRDefault="004D07BE">
      <w:pPr>
        <w:rPr>
          <w:rFonts w:eastAsia="Times New Roman"/>
          <w:color w:val="000000"/>
        </w:rPr>
      </w:pPr>
      <w:r>
        <w:rPr>
          <w:rFonts w:eastAsia="Times New Roman"/>
          <w:color w:val="000000"/>
        </w:rPr>
        <w:br/>
      </w:r>
      <w:r>
        <w:rPr>
          <w:rFonts w:eastAsia="Times New Roman"/>
          <w:color w:val="000000"/>
        </w:rPr>
        <w:br/>
      </w:r>
    </w:p>
    <w:p w:rsidR="00000000" w:rsidRDefault="004D07BE">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2017 | 10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ТОВАРИСТВО З ОБМЕЖЕНОЮ ВIДПОВIДАЛЬНIСТЮ "БУДIВЕЛЬНО-КОМЕРЦIЙНА ФIРМА "ГРАНIТ"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30023823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8038500000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68.20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вул. Сирецька, 33, лiт. С, м. Київ, 04073, (044) 230-35-42</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V</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bl>
    <w:p w:rsidR="00000000" w:rsidRDefault="004D07BE">
      <w:pPr>
        <w:rPr>
          <w:rFonts w:eastAsia="Times New Roman"/>
          <w:color w:val="000000"/>
        </w:rPr>
      </w:pPr>
    </w:p>
    <w:p w:rsidR="00000000" w:rsidRDefault="004D07BE">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30.09.2017 р.</w:t>
      </w:r>
    </w:p>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37388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65453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23900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28065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12461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5523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5523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49463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23496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38086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37868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17892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19023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18740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17376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1278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1282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22259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52087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26349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64268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96181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2397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131826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222160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181289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245656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12675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12675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46372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46913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59047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59588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66986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80399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66986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80399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2813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2788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13815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38209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91018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55256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105669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181289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245656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Старченко Петро Якович</w:t>
            </w: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Борисова Ольга Борисiвна</w:t>
            </w:r>
          </w:p>
        </w:tc>
      </w:tr>
    </w:tbl>
    <w:p w:rsidR="00000000" w:rsidRDefault="004D07BE">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2017 | 10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ТОВАРИСТВО З ОБМЕЖЕНОЮ ВIДПОВIДАЛЬНIСТЮ "БУДIВЕЛЬНО-КОМЕРЦIЙНА ФIРМА "ГРАНIТ"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30023823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bl>
    <w:p w:rsidR="00000000" w:rsidRDefault="004D07BE">
      <w:pPr>
        <w:rPr>
          <w:rFonts w:eastAsia="Times New Roman"/>
          <w:color w:val="000000"/>
        </w:rPr>
      </w:pPr>
    </w:p>
    <w:p w:rsidR="00000000" w:rsidRDefault="004D07BE">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3 квартал 2017 р.</w:t>
      </w:r>
    </w:p>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D07BE">
            <w:pPr>
              <w:jc w:val="center"/>
              <w:rPr>
                <w:rFonts w:eastAsia="Times New Roman"/>
                <w:color w:val="000000"/>
              </w:rPr>
            </w:pPr>
            <w:r>
              <w:rPr>
                <w:rFonts w:eastAsia="Times New Roman"/>
                <w:color w:val="000000"/>
              </w:rPr>
              <w:t>I. ФІНАНСОВІ РЕЗУЛЬТАТИ</w:t>
            </w:r>
          </w:p>
        </w:tc>
      </w:tr>
    </w:tbl>
    <w:p w:rsidR="00000000" w:rsidRDefault="004D07BE">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14542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( 1364 )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( 593 )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4968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13949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Дохід (витрати) від зміни у резервах до</w:t>
            </w:r>
            <w:r>
              <w:rPr>
                <w:rFonts w:eastAsia="Times New Roman"/>
                <w:color w:val="000000"/>
                <w:sz w:val="20"/>
                <w:szCs w:val="20"/>
              </w:rPr>
              <w:t>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24838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6923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( 4413 )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( 5694 )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( 24808 )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( 6631 )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8547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8547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1539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10086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D07BE">
            <w:pPr>
              <w:jc w:val="center"/>
              <w:rPr>
                <w:rFonts w:eastAsia="Times New Roman"/>
                <w:color w:val="000000"/>
              </w:rPr>
            </w:pPr>
            <w:r>
              <w:rPr>
                <w:rFonts w:eastAsia="Times New Roman"/>
                <w:color w:val="000000"/>
              </w:rPr>
              <w:t>II. СУКУПНИЙ ДОХІД</w:t>
            </w:r>
          </w:p>
        </w:tc>
      </w:tr>
    </w:tbl>
    <w:p w:rsidR="00000000" w:rsidRDefault="004D07BE">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w:t>
            </w:r>
            <w:r>
              <w:rPr>
                <w:rFonts w:eastAsia="Times New Roman"/>
                <w:color w:val="000000"/>
                <w:sz w:val="20"/>
                <w:szCs w:val="20"/>
              </w:rPr>
              <w:t>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10086</w:t>
            </w: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D07BE">
            <w:pPr>
              <w:jc w:val="center"/>
              <w:rPr>
                <w:rFonts w:eastAsia="Times New Roman"/>
                <w:color w:val="000000"/>
              </w:rPr>
            </w:pPr>
            <w:r>
              <w:rPr>
                <w:rFonts w:eastAsia="Times New Roman"/>
                <w:color w:val="000000"/>
              </w:rPr>
              <w:t>III. ЕЛЕМЕНТИ ОПЕРАЦІЙНИХ ВИТРАТ</w:t>
            </w:r>
          </w:p>
        </w:tc>
      </w:tr>
    </w:tbl>
    <w:p w:rsidR="00000000" w:rsidRDefault="004D07BE">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592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2920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2622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5607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5970</w:t>
            </w: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D07BE">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4D07BE">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Старченко Петро Якович</w:t>
            </w: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Борисова Ольга Борисiвна</w:t>
            </w:r>
          </w:p>
        </w:tc>
      </w:tr>
    </w:tbl>
    <w:p w:rsidR="00000000" w:rsidRDefault="004D07BE">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2017 | 10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ТОВАРИСТВО З ОБМЕЖЕНОЮ ВIДПОВIДАЛЬНIСТЮ "БУДIВЕЛЬНО-КОМЕРЦIЙНА ФIРМА "ГРАНIТ"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30023823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bl>
    <w:p w:rsidR="00000000" w:rsidRDefault="004D07BE">
      <w:pPr>
        <w:rPr>
          <w:rFonts w:eastAsia="Times New Roman"/>
          <w:color w:val="000000"/>
        </w:rPr>
      </w:pPr>
    </w:p>
    <w:p w:rsidR="00000000" w:rsidRDefault="004D07BE">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3 квартал 2017 р.</w:t>
      </w:r>
    </w:p>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r>
            <w:r>
              <w:rPr>
                <w:rFonts w:eastAsia="Times New Roman"/>
                <w:color w:val="000000"/>
                <w:sz w:val="20"/>
                <w:szCs w:val="20"/>
              </w:rP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35892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15609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31626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5555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4924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35412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br/>
              <w:t>( 6584 )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( 141 )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( 69 )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( 20 )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( 5659 )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( 10813 )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( 2603 )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( 5068 )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( 6235 )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( 591 )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( 1975 )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( 2859 )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( 433 )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( 421 )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( 692 )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( 228 )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w:t>
            </w:r>
            <w:r>
              <w:rPr>
                <w:rFonts w:eastAsia="Times New Roman"/>
                <w:color w:val="000000"/>
                <w:sz w:val="20"/>
                <w:szCs w:val="20"/>
              </w:rPr>
              <w:t xml:space="preserve">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( 61797 )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( 30069 )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8615</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8222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( 600 )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7622</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( 16823 )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( 81 )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-16904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-667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1737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1070</w:t>
            </w: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Старченко Петро Якович</w:t>
            </w: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Борисова Ольга Борисiвна</w:t>
            </w:r>
          </w:p>
        </w:tc>
      </w:tr>
    </w:tbl>
    <w:p w:rsidR="00000000" w:rsidRDefault="004D07BE">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2017 | 10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ТОВАРИСТВО З ОБМЕЖЕНОЮ ВIДПОВIДАЛЬНIСТЮ "БУДIВЕЛЬНО-КОМЕРЦIЙНА ФIРМА "ГРАНIТ"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30023823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bl>
    <w:p w:rsidR="00000000" w:rsidRDefault="004D07BE">
      <w:pPr>
        <w:rPr>
          <w:rFonts w:eastAsia="Times New Roman"/>
          <w:color w:val="000000"/>
        </w:rPr>
      </w:pPr>
    </w:p>
    <w:p w:rsidR="00000000" w:rsidRDefault="004D07BE">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3 квартал 2017 р.</w:t>
      </w:r>
    </w:p>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D07BE">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D07BE">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w:t>
            </w:r>
            <w:r>
              <w:rPr>
                <w:rFonts w:eastAsia="Times New Roman"/>
                <w:color w:val="000000"/>
                <w:sz w:val="20"/>
                <w:szCs w:val="20"/>
              </w:rPr>
              <w:t xml:space="preserve">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4D07BE">
            <w:pPr>
              <w:rPr>
                <w:rFonts w:eastAsia="Times New Roman"/>
                <w:sz w:val="20"/>
                <w:szCs w:val="20"/>
              </w:rPr>
            </w:pPr>
          </w:p>
        </w:tc>
        <w:tc>
          <w:tcPr>
            <w:tcW w:w="0" w:type="auto"/>
            <w:vAlign w:val="center"/>
            <w:hideMark/>
          </w:tcPr>
          <w:p w:rsidR="00000000" w:rsidRDefault="004D07BE">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4D07BE">
            <w:pPr>
              <w:rPr>
                <w:rFonts w:eastAsia="Times New Roman"/>
                <w:sz w:val="20"/>
                <w:szCs w:val="20"/>
              </w:rPr>
            </w:pPr>
          </w:p>
        </w:tc>
        <w:tc>
          <w:tcPr>
            <w:tcW w:w="0" w:type="auto"/>
            <w:vAlign w:val="center"/>
            <w:hideMark/>
          </w:tcPr>
          <w:p w:rsidR="00000000" w:rsidRDefault="004D07BE">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r>
            <w:r>
              <w:rPr>
                <w:rFonts w:eastAsia="Times New Roman"/>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lastRenderedPageBreak/>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b/>
                <w:bCs/>
                <w:color w:val="000000"/>
              </w:rPr>
            </w:pPr>
          </w:p>
        </w:tc>
      </w:tr>
    </w:tbl>
    <w:p w:rsidR="00000000" w:rsidRDefault="004D07BE">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6681"/>
        <w:gridCol w:w="2969"/>
        <w:gridCol w:w="2227"/>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2017 | 10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ТОВАРИСТВО З ОБМЕЖЕНОЮ ВIДПОВIДАЛЬНIСТЮ "БУДIВЕЛЬНО-КОМЕРЦIЙНА ФIРМА "ГРАНIТ"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30023823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sz w:val="20"/>
                <w:szCs w:val="20"/>
              </w:rPr>
            </w:pPr>
          </w:p>
        </w:tc>
      </w:tr>
    </w:tbl>
    <w:p w:rsidR="00000000" w:rsidRDefault="004D07BE">
      <w:pPr>
        <w:rPr>
          <w:rFonts w:eastAsia="Times New Roman"/>
          <w:color w:val="000000"/>
        </w:rPr>
      </w:pPr>
    </w:p>
    <w:p w:rsidR="00000000" w:rsidRDefault="004D07BE">
      <w:pPr>
        <w:pStyle w:val="3"/>
        <w:rPr>
          <w:rFonts w:eastAsia="Times New Roman"/>
          <w:color w:val="000000"/>
        </w:rPr>
      </w:pPr>
      <w:r>
        <w:rPr>
          <w:rFonts w:eastAsia="Times New Roman"/>
          <w:color w:val="000000"/>
        </w:rPr>
        <w:t>Звіт про власний капітал</w:t>
      </w:r>
      <w:r>
        <w:rPr>
          <w:rFonts w:eastAsia="Times New Roman"/>
          <w:color w:val="000000"/>
        </w:rPr>
        <w:br/>
        <w:t>за 3 квартал 2017 р.</w:t>
      </w:r>
    </w:p>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12675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46372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59047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12675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46372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59047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lastRenderedPageBreak/>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12675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46913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D07BE">
            <w:pPr>
              <w:jc w:val="center"/>
              <w:rPr>
                <w:rFonts w:eastAsia="Times New Roman"/>
                <w:b/>
                <w:bCs/>
                <w:color w:val="000000"/>
                <w:sz w:val="20"/>
                <w:szCs w:val="20"/>
              </w:rPr>
            </w:pPr>
            <w:r>
              <w:rPr>
                <w:rFonts w:eastAsia="Times New Roman"/>
                <w:b/>
                <w:bCs/>
                <w:color w:val="000000"/>
                <w:sz w:val="20"/>
                <w:szCs w:val="20"/>
              </w:rPr>
              <w:t>59588</w:t>
            </w:r>
          </w:p>
        </w:tc>
      </w:tr>
    </w:tbl>
    <w:p w:rsidR="00000000" w:rsidRDefault="004D07BE">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Старченко Петро Якович</w:t>
            </w:r>
          </w:p>
        </w:tc>
      </w:tr>
      <w:tr w:rsidR="00000000">
        <w:tc>
          <w:tcPr>
            <w:tcW w:w="0" w:type="auto"/>
            <w:tcMar>
              <w:top w:w="60" w:type="dxa"/>
              <w:left w:w="60" w:type="dxa"/>
              <w:bottom w:w="60" w:type="dxa"/>
              <w:right w:w="60" w:type="dxa"/>
            </w:tcMar>
            <w:vAlign w:val="center"/>
            <w:hideMark/>
          </w:tcPr>
          <w:p w:rsidR="00000000" w:rsidRDefault="004D07B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D07BE">
            <w:pPr>
              <w:jc w:val="center"/>
              <w:rPr>
                <w:rFonts w:eastAsia="Times New Roman"/>
                <w:color w:val="000000"/>
              </w:rPr>
            </w:pPr>
            <w:r>
              <w:rPr>
                <w:rFonts w:eastAsia="Times New Roman"/>
                <w:color w:val="000000"/>
              </w:rPr>
              <w:t>Борисова Ольга Борисiвна</w:t>
            </w:r>
          </w:p>
        </w:tc>
      </w:tr>
    </w:tbl>
    <w:p w:rsidR="00000000" w:rsidRDefault="004D07BE">
      <w:pPr>
        <w:rPr>
          <w:rFonts w:eastAsia="Times New Roman"/>
          <w:color w:val="000000"/>
        </w:rPr>
        <w:sectPr w:rsidR="00000000">
          <w:pgSz w:w="16840" w:h="11907" w:orient="landscape"/>
          <w:pgMar w:top="1134" w:right="1134" w:bottom="851" w:left="851" w:header="0" w:footer="0" w:gutter="0"/>
          <w:cols w:space="720"/>
        </w:sectPr>
      </w:pPr>
    </w:p>
    <w:p w:rsidR="00000000" w:rsidRDefault="004D07BE">
      <w:pPr>
        <w:pStyle w:val="3"/>
        <w:rPr>
          <w:rFonts w:eastAsia="Times New Roman"/>
          <w:color w:val="000000"/>
        </w:rPr>
      </w:pPr>
      <w:r>
        <w:rPr>
          <w:rFonts w:eastAsia="Times New Roman"/>
          <w:color w:val="000000"/>
        </w:rPr>
        <w:lastRenderedPageBreak/>
        <w:t xml:space="preserve">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w:t>
      </w:r>
      <w:r>
        <w:rPr>
          <w:rFonts w:eastAsia="Times New Roman"/>
          <w:color w:val="000000"/>
        </w:rPr>
        <w:t>житлового будівництва)</w:t>
      </w:r>
    </w:p>
    <w:p w:rsidR="004D07BE" w:rsidRDefault="004D07BE">
      <w:pPr>
        <w:jc w:val="both"/>
        <w:rPr>
          <w:rFonts w:eastAsia="Times New Roman"/>
          <w:color w:val="000000"/>
        </w:rPr>
      </w:pPr>
      <w:r>
        <w:rPr>
          <w:rFonts w:eastAsia="Times New Roman"/>
          <w:color w:val="000000"/>
        </w:rPr>
        <w:t>Житловий будинок № 10 в № 10 у 3-му мiкрорайонi житлового масиву Позняки м. Києва (поштова адреса - Днiпровська набережна, 25 у Дарницькому районi м. Києва) зданий в експлуатацiю згiдно Акту Державної приймальної комiсiї про прийнятт</w:t>
      </w:r>
      <w:r>
        <w:rPr>
          <w:rFonts w:eastAsia="Times New Roman"/>
          <w:color w:val="000000"/>
        </w:rPr>
        <w:t xml:space="preserve">я в експлуатацiю закiнченого будiвництвом об'єкта вiд 26 лютого 2008р. (затверджено розпорядженням ДРДА №189 вiд 29.02.2008р.) Житловий будинок здано повнiстю. </w:t>
      </w:r>
    </w:p>
    <w:sectPr w:rsidR="004D07BE">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964A7"/>
    <w:rsid w:val="004D07BE"/>
    <w:rsid w:val="0099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5F549-CAAC-426C-8D99-27F8A4ED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 Олийнык</dc:creator>
  <cp:keywords/>
  <dc:description/>
  <cp:lastModifiedBy>Владимир В. Олийнык</cp:lastModifiedBy>
  <cp:revision>2</cp:revision>
  <dcterms:created xsi:type="dcterms:W3CDTF">2017-10-26T12:46:00Z</dcterms:created>
  <dcterms:modified xsi:type="dcterms:W3CDTF">2017-10-26T12:46:00Z</dcterms:modified>
</cp:coreProperties>
</file>